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CA" w:rsidRPr="002A6839" w:rsidRDefault="00B57874" w:rsidP="0082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09CA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8209CA" w:rsidRPr="002A6839">
        <w:rPr>
          <w:rFonts w:ascii="Times New Roman" w:hAnsi="Times New Roman" w:cs="Times New Roman"/>
          <w:sz w:val="28"/>
          <w:szCs w:val="28"/>
        </w:rPr>
        <w:t>нормативны</w:t>
      </w:r>
      <w:r w:rsidR="008209CA">
        <w:rPr>
          <w:rFonts w:ascii="Times New Roman" w:hAnsi="Times New Roman" w:cs="Times New Roman"/>
          <w:sz w:val="28"/>
          <w:szCs w:val="28"/>
        </w:rPr>
        <w:t>х</w:t>
      </w:r>
      <w:r w:rsidR="008209CA" w:rsidRPr="002A6839"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Федерации, </w:t>
      </w:r>
      <w:r w:rsidR="008209C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209CA" w:rsidRPr="002A6839">
        <w:rPr>
          <w:rFonts w:ascii="Times New Roman" w:hAnsi="Times New Roman" w:cs="Times New Roman"/>
          <w:sz w:val="28"/>
          <w:szCs w:val="28"/>
        </w:rPr>
        <w:t>, внутренних актов учреждения, регулирующих отношения, возникающие в связи с оказанием бесплатной юридической помощи</w:t>
      </w:r>
      <w:r w:rsidR="008209CA">
        <w:rPr>
          <w:rFonts w:ascii="Times New Roman" w:hAnsi="Times New Roman" w:cs="Times New Roman"/>
          <w:sz w:val="28"/>
          <w:szCs w:val="28"/>
        </w:rPr>
        <w:t>.</w:t>
      </w:r>
    </w:p>
    <w:p w:rsidR="00F3207F" w:rsidRDefault="00F3207F">
      <w:pPr>
        <w:rPr>
          <w:rFonts w:ascii="Times New Roman" w:eastAsia="Times New Roman" w:hAnsi="Times New Roman" w:cs="Times New Roman"/>
          <w:sz w:val="28"/>
          <w:szCs w:val="28"/>
        </w:rPr>
      </w:pPr>
      <w:r w:rsidRPr="001F0B6C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0B6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 </w:t>
      </w:r>
    </w:p>
    <w:p w:rsidR="00F3207F" w:rsidRDefault="00F3207F">
      <w:pPr>
        <w:rPr>
          <w:rFonts w:ascii="Times New Roman" w:eastAsia="Times New Roman" w:hAnsi="Times New Roman" w:cs="Times New Roman"/>
          <w:sz w:val="28"/>
          <w:szCs w:val="28"/>
        </w:rPr>
      </w:pPr>
      <w:r w:rsidRPr="001F0B6C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F0B6C">
        <w:rPr>
          <w:rFonts w:ascii="Times New Roman" w:eastAsia="Times New Roman" w:hAnsi="Times New Roman" w:cs="Times New Roman"/>
          <w:sz w:val="28"/>
          <w:szCs w:val="28"/>
        </w:rPr>
        <w:t xml:space="preserve">закон  от 21.11.2011 № 324-ФЗ «О бесплатной юридической помощи в Российской Федерации» </w:t>
      </w:r>
    </w:p>
    <w:p w:rsidR="00F3207F" w:rsidRDefault="00F3207F">
      <w:pPr>
        <w:rPr>
          <w:rFonts w:ascii="Times New Roman" w:eastAsia="Times New Roman" w:hAnsi="Times New Roman" w:cs="Times New Roman"/>
          <w:sz w:val="28"/>
          <w:szCs w:val="28"/>
        </w:rPr>
      </w:pPr>
      <w:r w:rsidRPr="001F0B6C">
        <w:rPr>
          <w:rFonts w:ascii="Times New Roman" w:eastAsia="Times New Roman" w:hAnsi="Times New Roman" w:cs="Times New Roman"/>
          <w:sz w:val="28"/>
          <w:szCs w:val="28"/>
        </w:rPr>
        <w:t>Закон  Воронежской области от 17.10.2012 № 117-ОЗ «О бесплатной юридической помощи на территории Воронежской области»</w:t>
      </w:r>
    </w:p>
    <w:p w:rsidR="00F3207F" w:rsidRDefault="00F320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F0B6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Воронежской области от 03.04.2013 № 266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F0B6C">
        <w:rPr>
          <w:rFonts w:ascii="Times New Roman" w:eastAsia="Times New Roman" w:hAnsi="Times New Roman" w:cs="Times New Roman"/>
          <w:sz w:val="28"/>
          <w:szCs w:val="28"/>
        </w:rPr>
        <w:t xml:space="preserve">О мерах по реализации Закона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F0B6C">
        <w:rPr>
          <w:rFonts w:ascii="Times New Roman" w:eastAsia="Times New Roman" w:hAnsi="Times New Roman" w:cs="Times New Roman"/>
          <w:sz w:val="28"/>
          <w:szCs w:val="28"/>
        </w:rPr>
        <w:t>О бесплатной юридической помощи на территории Воронежской области»</w:t>
      </w:r>
    </w:p>
    <w:p w:rsidR="00F3207F" w:rsidRDefault="00F3207F">
      <w:pPr>
        <w:rPr>
          <w:rFonts w:ascii="Times New Roman" w:eastAsia="Times New Roman" w:hAnsi="Times New Roman" w:cs="Times New Roman"/>
          <w:sz w:val="28"/>
          <w:szCs w:val="28"/>
        </w:rPr>
      </w:pPr>
      <w:r w:rsidRPr="001F0B6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Воронежской области от 03.06.2013 № 484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F0B6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F0B6C">
        <w:rPr>
          <w:rFonts w:ascii="Times New Roman" w:eastAsia="Times New Roman" w:hAnsi="Times New Roman" w:cs="Times New Roman"/>
          <w:sz w:val="28"/>
          <w:szCs w:val="28"/>
        </w:rPr>
        <w:t xml:space="preserve">орядке взаимодействия участников государственной системы бесплатной юридической помощи на территории Воронежской области  </w:t>
      </w:r>
    </w:p>
    <w:p w:rsidR="00F3207F" w:rsidRDefault="00F320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F0B6C">
        <w:rPr>
          <w:rFonts w:ascii="Times New Roman" w:eastAsia="Times New Roman" w:hAnsi="Times New Roman" w:cs="Times New Roman"/>
          <w:sz w:val="28"/>
          <w:szCs w:val="28"/>
        </w:rPr>
        <w:t>риказ Минюста России от 20.05.2024 № 157 «Об утверждении стандарта оказания бесплатной юридической помощи субъектами, указанными в пункте 4 части 1 и части 2 статьи 15, части 2 статьи 22 Федерального закона от 21.11.2011 № 324-ФЗ «О бесплатной юридической помощи в Российской Федерации», и</w:t>
      </w:r>
      <w:bookmarkStart w:id="0" w:name="_GoBack"/>
      <w:bookmarkEnd w:id="0"/>
      <w:r w:rsidRPr="001F0B6C">
        <w:rPr>
          <w:rFonts w:ascii="Times New Roman" w:eastAsia="Times New Roman" w:hAnsi="Times New Roman" w:cs="Times New Roman"/>
          <w:sz w:val="28"/>
          <w:szCs w:val="28"/>
        </w:rPr>
        <w:t xml:space="preserve"> порядка обеспечения контроля за соблюдением его требований» </w:t>
      </w:r>
    </w:p>
    <w:p w:rsidR="005C61E1" w:rsidRDefault="00F3207F">
      <w:r>
        <w:rPr>
          <w:rFonts w:ascii="Times New Roman" w:eastAsia="Times New Roman" w:hAnsi="Times New Roman" w:cs="Times New Roman"/>
          <w:sz w:val="28"/>
          <w:szCs w:val="28"/>
        </w:rPr>
        <w:t>Устав казенного учреждения Воронежской области «</w:t>
      </w:r>
      <w:r w:rsidRPr="001F0B6C">
        <w:rPr>
          <w:rFonts w:ascii="Times New Roman" w:eastAsia="Times New Roman" w:hAnsi="Times New Roman" w:cs="Times New Roman"/>
          <w:sz w:val="28"/>
          <w:szCs w:val="28"/>
        </w:rPr>
        <w:t>Государственное юридическое бюро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sectPr w:rsidR="005C61E1" w:rsidSect="0094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CA"/>
    <w:rsid w:val="001D35B6"/>
    <w:rsid w:val="008209CA"/>
    <w:rsid w:val="008F7F3D"/>
    <w:rsid w:val="009401CD"/>
    <w:rsid w:val="00B57874"/>
    <w:rsid w:val="00F1516A"/>
    <w:rsid w:val="00F3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2025-02-12T11:40:00Z</dcterms:created>
  <dcterms:modified xsi:type="dcterms:W3CDTF">2025-02-12T11:40:00Z</dcterms:modified>
</cp:coreProperties>
</file>